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D0" w:rsidRPr="00813008" w:rsidRDefault="002E14D0" w:rsidP="002E14D0">
      <w:pPr>
        <w:pStyle w:val="FreeForm"/>
        <w:spacing w:after="240"/>
        <w:jc w:val="center"/>
        <w:rPr>
          <w:rFonts w:ascii="Arial Bold" w:hAnsi="Arial Bold"/>
          <w:color w:val="1A1718"/>
          <w:sz w:val="34"/>
        </w:rPr>
      </w:pPr>
      <w:r w:rsidRPr="00813008">
        <w:rPr>
          <w:rFonts w:ascii="Arial Bold" w:hAnsi="Arial Bold"/>
          <w:color w:val="1A1718"/>
          <w:sz w:val="34"/>
        </w:rPr>
        <w:t>Boston Massacre Information Sheet</w:t>
      </w:r>
    </w:p>
    <w:p w:rsidR="002E14D0" w:rsidRDefault="002E14D0" w:rsidP="002E14D0">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834640" cy="3255383"/>
            <wp:effectExtent l="0" t="0" r="1016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4640" cy="3255383"/>
                    </a:xfrm>
                    <a:prstGeom prst="rect">
                      <a:avLst/>
                    </a:prstGeom>
                    <a:noFill/>
                    <a:ln>
                      <a:noFill/>
                    </a:ln>
                  </pic:spPr>
                </pic:pic>
              </a:graphicData>
            </a:graphic>
          </wp:inline>
        </w:drawing>
      </w:r>
    </w:p>
    <w:p w:rsidR="002E14D0" w:rsidRPr="00813008" w:rsidRDefault="002E14D0" w:rsidP="002E14D0">
      <w:pPr>
        <w:pStyle w:val="FreeForm"/>
        <w:spacing w:after="240" w:line="276" w:lineRule="auto"/>
        <w:jc w:val="both"/>
        <w:rPr>
          <w:rFonts w:ascii="Arial Bold" w:hAnsi="Arial Bold"/>
          <w:sz w:val="30"/>
        </w:rPr>
      </w:pPr>
      <w:r w:rsidRPr="00813008">
        <w:rPr>
          <w:rFonts w:ascii="Arial Bold" w:hAnsi="Arial Bold"/>
          <w:color w:val="1A1718"/>
          <w:sz w:val="30"/>
        </w:rPr>
        <w:t>Anger and tension continued to grow as Britain sent more soldiers to Boston when colonists resisted taxes. The tension exploded on March 5, 1770, when a crowd gathered around an angry colonist arguing with a British soldier. Colonists began to shout insults and throw snowballs at the soldier. Soon more soldiers arrived, and as the mob grew louder and angrier, shots were fired. This deadly riot resulted in five colonists being killed that evening, and the event was later branded the Boston Massacre by colonists.</w:t>
      </w:r>
    </w:p>
    <w:p w:rsidR="002E14D0" w:rsidRPr="00813008" w:rsidRDefault="002E14D0" w:rsidP="002E14D0">
      <w:pPr>
        <w:pStyle w:val="FreeForm"/>
        <w:spacing w:after="240" w:line="276" w:lineRule="auto"/>
        <w:jc w:val="both"/>
        <w:rPr>
          <w:rFonts w:ascii="Arial Bold" w:hAnsi="Arial Bold"/>
          <w:sz w:val="30"/>
        </w:rPr>
      </w:pPr>
      <w:r w:rsidRPr="00813008">
        <w:rPr>
          <w:rFonts w:ascii="Arial Bold" w:hAnsi="Arial Bold"/>
          <w:color w:val="1A1718"/>
          <w:sz w:val="30"/>
        </w:rPr>
        <w:t xml:space="preserve">Samuel Adams and other colonists used the incident as propaganda, one-sided information used to </w:t>
      </w:r>
      <w:r w:rsidRPr="00813008">
        <w:rPr>
          <w:rFonts w:ascii="Arial Bold" w:hAnsi="Arial Bold"/>
          <w:color w:val="1A1718"/>
          <w:sz w:val="30"/>
        </w:rPr>
        <w:lastRenderedPageBreak/>
        <w:t>influence public opinion. Through the Committees of Correspondence, Samuel Adams shared news and ideas with people in other colonies regarding the incident.</w:t>
      </w:r>
    </w:p>
    <w:p w:rsidR="002E14D0" w:rsidRPr="00813008" w:rsidRDefault="002E14D0" w:rsidP="002E14D0">
      <w:pPr>
        <w:pStyle w:val="FreeForm"/>
        <w:spacing w:after="240" w:line="276" w:lineRule="auto"/>
        <w:jc w:val="both"/>
        <w:rPr>
          <w:rFonts w:ascii="Arial Bold" w:hAnsi="Arial Bold"/>
          <w:color w:val="1A1718"/>
          <w:sz w:val="30"/>
        </w:rPr>
      </w:pPr>
      <w:r w:rsidRPr="00813008">
        <w:rPr>
          <w:rFonts w:ascii="Arial Bold" w:hAnsi="Arial Bold"/>
          <w:color w:val="1A1718"/>
          <w:sz w:val="30"/>
        </w:rPr>
        <w:t>John Adams chose to represent the soldiers in this infamous trial to demonstrate that colonists value the right to a trial by jury for all citizens. He later stated that this was his biggest contribution to his country.</w:t>
      </w:r>
    </w:p>
    <w:p w:rsidR="002E14D0" w:rsidRPr="00813008" w:rsidRDefault="002E14D0" w:rsidP="002E14D0">
      <w:pPr>
        <w:pStyle w:val="FreeForm"/>
        <w:spacing w:after="240" w:line="360" w:lineRule="auto"/>
        <w:jc w:val="both"/>
        <w:rPr>
          <w:rFonts w:ascii="Arial Bold" w:hAnsi="Arial Bold"/>
          <w:color w:val="1A1718"/>
          <w:sz w:val="32"/>
        </w:rPr>
      </w:pPr>
      <w:r>
        <w:rPr>
          <w:rFonts w:ascii="Helvetica" w:eastAsia="Times New Roman" w:hAnsi="Helvetica" w:cs="Helvetica"/>
          <w:noProof/>
          <w:color w:val="auto"/>
        </w:rPr>
        <w:drawing>
          <wp:inline distT="0" distB="0" distL="0" distR="0">
            <wp:extent cx="2834640" cy="2125980"/>
            <wp:effectExtent l="0" t="0" r="1016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4640" cy="2125980"/>
                    </a:xfrm>
                    <a:prstGeom prst="rect">
                      <a:avLst/>
                    </a:prstGeom>
                    <a:noFill/>
                    <a:ln>
                      <a:noFill/>
                    </a:ln>
                  </pic:spPr>
                </pic:pic>
              </a:graphicData>
            </a:graphic>
          </wp:inline>
        </w:drawing>
      </w:r>
      <w:r w:rsidRPr="00813008">
        <w:rPr>
          <w:rFonts w:ascii="Helvetica" w:eastAsia="Times New Roman" w:hAnsi="Helvetica" w:cs="Helvetica"/>
          <w:color w:val="260001"/>
          <w:szCs w:val="48"/>
        </w:rPr>
        <w:t xml:space="preserve">Portrait of </w:t>
      </w:r>
      <w:proofErr w:type="spellStart"/>
      <w:r w:rsidRPr="00813008">
        <w:rPr>
          <w:rFonts w:ascii="Helvetica" w:eastAsia="Times New Roman" w:hAnsi="Helvetica" w:cs="Helvetica"/>
          <w:color w:val="260001"/>
          <w:szCs w:val="48"/>
        </w:rPr>
        <w:t>Crispus</w:t>
      </w:r>
      <w:proofErr w:type="spellEnd"/>
      <w:r w:rsidRPr="00813008">
        <w:rPr>
          <w:rFonts w:ascii="Helvetica" w:eastAsia="Times New Roman" w:hAnsi="Helvetica" w:cs="Helvetica"/>
          <w:color w:val="260001"/>
          <w:szCs w:val="48"/>
        </w:rPr>
        <w:t xml:space="preserve"> Attucks in Boston Massacre</w:t>
      </w:r>
      <w:r>
        <w:rPr>
          <w:rFonts w:ascii="Arial Bold" w:hAnsi="Arial Bold"/>
          <w:color w:val="1A1718"/>
          <w:sz w:val="32"/>
        </w:rPr>
        <w:t xml:space="preserve"> </w:t>
      </w:r>
      <w:hyperlink r:id="rId6" w:history="1">
        <w:r w:rsidRPr="00101868">
          <w:rPr>
            <w:rStyle w:val="Hyperlink"/>
            <w:rFonts w:ascii="Arial Bold" w:hAnsi="Arial Bold"/>
            <w:sz w:val="16"/>
          </w:rPr>
          <w:t>http://www.pbs.org/wgbh/aia/part2/2h3147b.html</w:t>
        </w:r>
      </w:hyperlink>
      <w:r>
        <w:rPr>
          <w:rFonts w:ascii="Arial Bold" w:hAnsi="Arial Bold"/>
          <w:color w:val="1A1718"/>
          <w:sz w:val="16"/>
        </w:rPr>
        <w:t xml:space="preserve"> </w:t>
      </w:r>
    </w:p>
    <w:p w:rsidR="009E07BE" w:rsidRDefault="002E14D0"/>
    <w:sectPr w:rsidR="009E07BE" w:rsidSect="002E14D0">
      <w:pgSz w:w="12240" w:h="15840"/>
      <w:pgMar w:top="720" w:right="864" w:bottom="864"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E14D0"/>
    <w:rsid w:val="002E14D0"/>
    <w:rsid w:val="00501709"/>
    <w:rsid w:val="007D2679"/>
    <w:rsid w:val="00930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E14D0"/>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rsid w:val="002E14D0"/>
    <w:rPr>
      <w:color w:val="0000FF" w:themeColor="hyperlink"/>
      <w:u w:val="single"/>
    </w:rPr>
  </w:style>
  <w:style w:type="paragraph" w:styleId="BalloonText">
    <w:name w:val="Balloon Text"/>
    <w:basedOn w:val="Normal"/>
    <w:link w:val="BalloonTextChar"/>
    <w:uiPriority w:val="99"/>
    <w:semiHidden/>
    <w:unhideWhenUsed/>
    <w:rsid w:val="002E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ia/part2/2h3147b.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Wake County Schools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1</cp:revision>
  <dcterms:created xsi:type="dcterms:W3CDTF">2013-12-08T15:33:00Z</dcterms:created>
  <dcterms:modified xsi:type="dcterms:W3CDTF">2013-12-08T15:34:00Z</dcterms:modified>
</cp:coreProperties>
</file>